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Roadmap di Sviluppo: Sistema MIU con Apprendimento Evolutivo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ti fornisce una panoramica strategica del nostro progetto MIU, delineando i principi guida, lo stato attuale e i prossimi macro-passi. L'obiettivo è darti una "mappa" per seguire lo sviluppo e assicurarti che siamo sempre allineati con la visione concordata.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La Nostra Visione: Principi Guida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Come abbiamo discusso, il nostro sistema non deve essere un semplice esecutore di regole, ma un'entità capace di meta-apprendimento e creatività. Questi sono i principi cardine che guidano ogni decisione: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Evitare "Bestioni" nel Database:</w:t>
      </w:r>
      <w:r w:rsidDel="00000000" w:rsidR="00000000" w:rsidRPr="00000000">
        <w:rPr>
          <w:rFonts w:ascii="Google Sans Text" w:cs="Google Sans Text" w:eastAsia="Google Sans Text" w:hAnsi="Google Sans Text"/>
          <w:i w:val="0"/>
          <w:color w:val="1b1c1d"/>
          <w:sz w:val="24"/>
          <w:szCs w:val="24"/>
          <w:rtl w:val="0"/>
        </w:rPr>
        <w:t xml:space="preserve"> La persistenza dei dati deve essere intelligente, mirata a catturare l'esperienza rilevante senza sovraccaricare il database con informazioni ridondanti. Ci concentreremo su dati che supportano l'apprendimento e l'analisi.</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Abbandonare le Flag "Grezze":</w:t>
      </w:r>
      <w:r w:rsidDel="00000000" w:rsidR="00000000" w:rsidRPr="00000000">
        <w:rPr>
          <w:rFonts w:ascii="Google Sans Text" w:cs="Google Sans Text" w:eastAsia="Google Sans Text" w:hAnsi="Google Sans Text"/>
          <w:i w:val="0"/>
          <w:color w:val="1b1c1d"/>
          <w:sz w:val="24"/>
          <w:szCs w:val="24"/>
          <w:rtl w:val="0"/>
        </w:rPr>
        <w:t xml:space="preserve"> Le decisioni (come cosa memorizzare o come influire sulla ricerca) devono essere dinamiche e basate sull'intelligenza emergente del sistema, non su interruttori manuali statici.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Specializzazione dei Percorsi con Potatura Intelligente:</w:t>
      </w:r>
      <w:r w:rsidDel="00000000" w:rsidR="00000000" w:rsidRPr="00000000">
        <w:rPr>
          <w:rFonts w:ascii="Google Sans Text" w:cs="Google Sans Text" w:eastAsia="Google Sans Text" w:hAnsi="Google Sans Text"/>
          <w:i w:val="0"/>
          <w:color w:val="1b1c1d"/>
          <w:sz w:val="24"/>
          <w:szCs w:val="24"/>
          <w:rtl w:val="0"/>
        </w:rPr>
        <w:t xml:space="preserve"> Il sistema imparerà a distinguere i percorsi e le transizioni più significative. Le informazioni ridondanti non saranno eliminate, ma la loro "rappresentazione" nell'apprendimento attivo sarà meno dettagliata, permettendo al sistema di concentrarsi sui "punti chiave" e sui "bivi" che contano davvero.</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Latente invece di Eliminazione Totale:</w:t>
      </w:r>
      <w:r w:rsidDel="00000000" w:rsidR="00000000" w:rsidRPr="00000000">
        <w:rPr>
          <w:rFonts w:ascii="Google Sans Text" w:cs="Google Sans Text" w:eastAsia="Google Sans Text" w:hAnsi="Google Sans Text"/>
          <w:i w:val="0"/>
          <w:color w:val="1b1c1d"/>
          <w:sz w:val="24"/>
          <w:szCs w:val="24"/>
          <w:rtl w:val="0"/>
        </w:rPr>
        <w:t xml:space="preserve"> Nessun dato viene mai completamente cancellato. Invece, le informazioni meno "attive" o apparentemente "inutili" saranno poste in uno "stato latente", mantenendo una traccia storica e la possibilità di essere "risuscitate" se future intuizioni le renderanno nuovamente rilevanti.</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Stato Attuale del Progetto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Siamo in un punto fondamentale: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Componenti Core Funzionanti:</w:t>
      </w:r>
      <w:r w:rsidDel="00000000" w:rsidR="00000000" w:rsidRPr="00000000">
        <w:rPr>
          <w:rFonts w:ascii="Google Sans Text" w:cs="Google Sans Text" w:eastAsia="Google Sans Text" w:hAnsi="Google Sans Text"/>
          <w:i w:val="0"/>
          <w:color w:val="1b1c1d"/>
          <w:sz w:val="24"/>
          <w:szCs w:val="24"/>
          <w:rtl w:val="0"/>
        </w:rPr>
        <w:t xml:space="preserve"> Abbiamo risolto gli errori di compilazione! Le classi RegolaMIU, MIUStringConverter (Deflate/Inflate), SolutionFoundEventArgs, RuleAppliedEventArgs, EmergingProcesses, MIUDatabaseManager (il tuo ex MIURepository) e il nuovo MIURepository sono ora integrate e compilano senza errori.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Algoritmi di Ricerca MIU (TrovaDerivazioneBFS, TrovaDerivazioneDFS):</w:t>
      </w:r>
      <w:r w:rsidDel="00000000" w:rsidR="00000000" w:rsidRPr="00000000">
        <w:rPr>
          <w:rFonts w:ascii="Google Sans Text" w:cs="Google Sans Text" w:eastAsia="Google Sans Text" w:hAnsi="Google Sans Text"/>
          <w:i w:val="0"/>
          <w:color w:val="1b1c1d"/>
          <w:sz w:val="24"/>
          <w:szCs w:val="24"/>
          <w:rtl w:val="0"/>
        </w:rPr>
        <w:t xml:space="preserve"> Questi metodi sono stati aggiornati per utilizzare il nuovo tipo di Path (List&lt;(string CompressedString, int? AppliedRuleID)&gt;) e per iniziare a interagire con l'istanza di EmergingProcesses per l'ordinamento delle regole.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degli Eventi:</w:t>
      </w:r>
      <w:r w:rsidDel="00000000" w:rsidR="00000000" w:rsidRPr="00000000">
        <w:rPr>
          <w:rFonts w:ascii="Google Sans Text" w:cs="Google Sans Text" w:eastAsia="Google Sans Text" w:hAnsi="Google Sans Text"/>
          <w:i w:val="0"/>
          <w:color w:val="1b1c1d"/>
          <w:sz w:val="24"/>
          <w:szCs w:val="24"/>
          <w:rtl w:val="0"/>
        </w:rPr>
        <w:t xml:space="preserve"> Gli eventi OnSolutionFound e OnRuleApplied nel RegoleMIUManager sono ora pronti per essere sottoscritti, fornendo i dati necessari per l'apprendimento e la persistenza.</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Prossimi Macro-Passi: La Nostra Roadmap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Ecco la sequenza delle fasi principali che affronteremo, focalizzandoci sui loro obiettivi:</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1: Implementazione della Persistenza dei Dati di Ricerca</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Salvare in modo efficiente e strutturato tutti i dati cruciali delle ricerche MIU e delle applicazioni di regole nel database SQLite.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Intercettazione Eventi:</w:t>
      </w:r>
      <w:r w:rsidDel="00000000" w:rsidR="00000000" w:rsidRPr="00000000">
        <w:rPr>
          <w:rFonts w:ascii="Google Sans Text" w:cs="Google Sans Text" w:eastAsia="Google Sans Text" w:hAnsi="Google Sans Text"/>
          <w:i w:val="0"/>
          <w:color w:val="1b1c1d"/>
          <w:sz w:val="24"/>
          <w:szCs w:val="24"/>
          <w:rtl w:val="0"/>
        </w:rPr>
        <w:t xml:space="preserve"> La nostra applicazione principale (es. Program.cs) sottoscriverà agli eventi OnSolutionFound e OnRuleApplied esposti da RegoleMIUManager.</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Transazioni:</w:t>
      </w:r>
      <w:r w:rsidDel="00000000" w:rsidR="00000000" w:rsidRPr="00000000">
        <w:rPr>
          <w:rFonts w:ascii="Google Sans Text" w:cs="Google Sans Text" w:eastAsia="Google Sans Text" w:hAnsi="Google Sans Text"/>
          <w:i w:val="0"/>
          <w:color w:val="1b1c1d"/>
          <w:sz w:val="24"/>
          <w:szCs w:val="24"/>
          <w:rtl w:val="0"/>
        </w:rPr>
        <w:t xml:space="preserve"> Ogni ricerca MIU sarà gestita all'interno di una singola </w:t>
      </w:r>
      <w:r w:rsidDel="00000000" w:rsidR="00000000" w:rsidRPr="00000000">
        <w:rPr>
          <w:rFonts w:ascii="Google Sans Text" w:cs="Google Sans Text" w:eastAsia="Google Sans Text" w:hAnsi="Google Sans Text"/>
          <w:b w:val="1"/>
          <w:i w:val="0"/>
          <w:color w:val="1b1c1d"/>
          <w:sz w:val="24"/>
          <w:szCs w:val="24"/>
          <w:rtl w:val="0"/>
        </w:rPr>
        <w:t xml:space="preserve">transazione database</w:t>
      </w:r>
      <w:r w:rsidDel="00000000" w:rsidR="00000000" w:rsidRPr="00000000">
        <w:rPr>
          <w:rFonts w:ascii="Google Sans Text" w:cs="Google Sans Text" w:eastAsia="Google Sans Text" w:hAnsi="Google Sans Text"/>
          <w:i w:val="0"/>
          <w:color w:val="1b1c1d"/>
          <w:sz w:val="24"/>
          <w:szCs w:val="24"/>
          <w:rtl w:val="0"/>
        </w:rPr>
        <w:t xml:space="preserve">. Questo garantisce che se una ricerca fallisce o si interrompe, nessun dato parziale o inconsistente venga salvato nel DB.</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MIURepository come Interfaccia:</w:t>
      </w:r>
      <w:r w:rsidDel="00000000" w:rsidR="00000000" w:rsidRPr="00000000">
        <w:rPr>
          <w:rFonts w:ascii="Google Sans Text" w:cs="Google Sans Text" w:eastAsia="Google Sans Text" w:hAnsi="Google Sans Text"/>
          <w:i w:val="0"/>
          <w:color w:val="1b1c1d"/>
          <w:sz w:val="24"/>
          <w:szCs w:val="24"/>
          <w:rtl w:val="0"/>
        </w:rPr>
        <w:t xml:space="preserve"> Il MIURepository (il nuovo file) fungerà da unico punto di accesso per la logica di persistenza, chiamando i metodi appropriati nel MIUDatabaseManager (il tuo ex MIURepository) per le operazioni concrete sul DB.</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Dati Salvati:</w:t>
      </w:r>
    </w:p>
    <w:p w:rsidR="00000000" w:rsidDel="00000000" w:rsidP="00000000" w:rsidRDefault="00000000" w:rsidRPr="00000000" w14:paraId="0000001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MIU_Searches: Dettagli della ricerca (stringa iniziale/target, algoritmo, successo/fallimento, tempi, nodi esplorati, profondità).</w:t>
      </w:r>
    </w:p>
    <w:p w:rsidR="00000000" w:rsidDel="00000000" w:rsidP="00000000" w:rsidRDefault="00000000" w:rsidRPr="00000000" w14:paraId="0000001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MIU_States: Ogni stringa MIU unica incontrata (con il suo hash e la forma compressa).</w:t>
      </w:r>
    </w:p>
    <w:p w:rsidR="00000000" w:rsidDel="00000000" w:rsidP="00000000" w:rsidRDefault="00000000" w:rsidRPr="00000000" w14:paraId="0000001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MIU_RuleApplications: Ogni singola applicazione di regola avvenuta durante la ricerca (utile per l'apprendimento).</w:t>
      </w:r>
    </w:p>
    <w:p w:rsidR="00000000" w:rsidDel="00000000" w:rsidP="00000000" w:rsidRDefault="00000000" w:rsidRPr="00000000" w14:paraId="0000001A">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MIU_Paths: Il percorso completo di successo (se trovato), con i dettagli di ogni passo (stato, regola applicata, genitore).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2: Attivazione e Integrazione Continua dell'Apprendimento (EmergingProcesses)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Avviare </w:t>
      </w:r>
      <w:r w:rsidDel="00000000" w:rsidR="00000000" w:rsidRPr="00000000">
        <w:rPr>
          <w:rFonts w:ascii="Google Sans Text" w:cs="Google Sans Text" w:eastAsia="Google Sans Text" w:hAnsi="Google Sans Text"/>
          <w:b w:val="1"/>
          <w:i w:val="0"/>
          <w:color w:val="1b1c1d"/>
          <w:sz w:val="24"/>
          <w:szCs w:val="24"/>
          <w:rtl w:val="0"/>
        </w:rPr>
        <w:t xml:space="preserve">immediatamente</w:t>
      </w:r>
      <w:r w:rsidDel="00000000" w:rsidR="00000000" w:rsidRPr="00000000">
        <w:rPr>
          <w:rFonts w:ascii="Google Sans Text" w:cs="Google Sans Text" w:eastAsia="Google Sans Text" w:hAnsi="Google Sans Text"/>
          <w:i w:val="0"/>
          <w:color w:val="1b1c1d"/>
          <w:sz w:val="24"/>
          <w:szCs w:val="24"/>
          <w:rtl w:val="0"/>
        </w:rPr>
        <w:t xml:space="preserve"> e in modo continuo il processo di apprendimento del sistema, consentendo a EmergingProcesses di iniziare a raccogliere esperienza </w:t>
      </w:r>
      <w:r w:rsidDel="00000000" w:rsidR="00000000" w:rsidRPr="00000000">
        <w:rPr>
          <w:rFonts w:ascii="Google Sans Text" w:cs="Google Sans Text" w:eastAsia="Google Sans Text" w:hAnsi="Google Sans Text"/>
          <w:i w:val="1"/>
          <w:color w:val="1b1c1d"/>
          <w:sz w:val="24"/>
          <w:szCs w:val="24"/>
          <w:rtl w:val="0"/>
        </w:rPr>
        <w:t xml:space="preserve">sin dalle prime ricerche</w:t>
      </w:r>
      <w:r w:rsidDel="00000000" w:rsidR="00000000" w:rsidRPr="00000000">
        <w:rPr>
          <w:rFonts w:ascii="Google Sans Text" w:cs="Google Sans Text" w:eastAsia="Google Sans Text" w:hAnsi="Google Sans Text"/>
          <w:i w:val="0"/>
          <w:color w:val="1b1c1d"/>
          <w:sz w:val="24"/>
          <w:szCs w:val="24"/>
          <w:rtl w:val="0"/>
        </w:rPr>
        <w:t xml:space="preserve"> e di influenzare gradualmente l'ordinamento delle regole. Vogliamo vedere il suo lavoro progredire e diventare visibile man mano che il sistema evolve.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Attivazione Immediata e Sottoscrizione:</w:t>
      </w:r>
      <w:r w:rsidDel="00000000" w:rsidR="00000000" w:rsidRPr="00000000">
        <w:rPr>
          <w:rFonts w:ascii="Google Sans Text" w:cs="Google Sans Text" w:eastAsia="Google Sans Text" w:hAnsi="Google Sans Text"/>
          <w:i w:val="0"/>
          <w:color w:val="1b1c1d"/>
          <w:sz w:val="24"/>
          <w:szCs w:val="24"/>
          <w:rtl w:val="0"/>
        </w:rPr>
        <w:t xml:space="preserve"> L'istanza di EmergingProcesses è </w:t>
      </w:r>
      <w:r w:rsidDel="00000000" w:rsidR="00000000" w:rsidRPr="00000000">
        <w:rPr>
          <w:rFonts w:ascii="Google Sans Text" w:cs="Google Sans Text" w:eastAsia="Google Sans Text" w:hAnsi="Google Sans Text"/>
          <w:b w:val="1"/>
          <w:i w:val="0"/>
          <w:color w:val="1b1c1d"/>
          <w:sz w:val="24"/>
          <w:szCs w:val="24"/>
          <w:rtl w:val="0"/>
        </w:rPr>
        <w:t xml:space="preserve">già attiva</w:t>
      </w:r>
      <w:r w:rsidDel="00000000" w:rsidR="00000000" w:rsidRPr="00000000">
        <w:rPr>
          <w:rFonts w:ascii="Google Sans Text" w:cs="Google Sans Text" w:eastAsia="Google Sans Text" w:hAnsi="Google Sans Text"/>
          <w:i w:val="0"/>
          <w:color w:val="1b1c1d"/>
          <w:sz w:val="24"/>
          <w:szCs w:val="24"/>
          <w:rtl w:val="0"/>
        </w:rPr>
        <w:t xml:space="preserve"> e sottoscritta agli eventi OnSolutionFound e OnRuleApplied nel RegoleMIUManager. Questo significa che, </w:t>
      </w:r>
      <w:r w:rsidDel="00000000" w:rsidR="00000000" w:rsidRPr="00000000">
        <w:rPr>
          <w:rFonts w:ascii="Google Sans Text" w:cs="Google Sans Text" w:eastAsia="Google Sans Text" w:hAnsi="Google Sans Text"/>
          <w:i w:val="1"/>
          <w:color w:val="1b1c1d"/>
          <w:sz w:val="24"/>
          <w:szCs w:val="24"/>
          <w:rtl w:val="0"/>
        </w:rPr>
        <w:t xml:space="preserve">dal primo momento in cui vengono eseguite delle ricerche e generate delle regole</w:t>
      </w:r>
      <w:r w:rsidDel="00000000" w:rsidR="00000000" w:rsidRPr="00000000">
        <w:rPr>
          <w:rFonts w:ascii="Google Sans Text" w:cs="Google Sans Text" w:eastAsia="Google Sans Text" w:hAnsi="Google Sans Text"/>
          <w:i w:val="0"/>
          <w:color w:val="1b1c1d"/>
          <w:sz w:val="24"/>
          <w:szCs w:val="24"/>
          <w:rtl w:val="0"/>
        </w:rPr>
        <w:t xml:space="preserve">, EmergingProcesses inizierà a registrare e analizzare l'esperienza.</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Raccolta Continua di Dati per l'Apprendimento:</w:t>
      </w:r>
      <w:r w:rsidDel="00000000" w:rsidR="00000000" w:rsidRPr="00000000">
        <w:rPr>
          <w:rFonts w:ascii="Google Sans Text" w:cs="Google Sans Text" w:eastAsia="Google Sans Text" w:hAnsi="Google Sans Text"/>
          <w:i w:val="0"/>
          <w:color w:val="1b1c1d"/>
          <w:sz w:val="24"/>
          <w:szCs w:val="24"/>
          <w:rtl w:val="0"/>
        </w:rPr>
        <w:t xml:space="preserve"> Man mano che le ricerche vengono eseguite (Fase 1), EmergingProcesses raccoglierà in tempo reale statistiche sull'efficacia delle regole e delle transizioni.</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Influenza Progressiva sull'Ordine delle Regole:</w:t>
      </w:r>
      <w:r w:rsidDel="00000000" w:rsidR="00000000" w:rsidRPr="00000000">
        <w:rPr>
          <w:rFonts w:ascii="Google Sans Text" w:cs="Google Sans Text" w:eastAsia="Google Sans Text" w:hAnsi="Google Sans Text"/>
          <w:i w:val="0"/>
          <w:color w:val="1b1c1d"/>
          <w:sz w:val="24"/>
          <w:szCs w:val="24"/>
          <w:rtl w:val="0"/>
        </w:rPr>
        <w:t xml:space="preserve"> I metodi di ricerca (TrovaDerivazioneBFS, TrovaDerivazioneDFS) chiameranno _learningAdvisor.GetPreferredRuleOrder(...). Inizialmente, l'influenza sull'ordine delle regole sarà basata su un modello predefinito, ma </w:t>
      </w:r>
      <w:r w:rsidDel="00000000" w:rsidR="00000000" w:rsidRPr="00000000">
        <w:rPr>
          <w:rFonts w:ascii="Google Sans Text" w:cs="Google Sans Text" w:eastAsia="Google Sans Text" w:hAnsi="Google Sans Text"/>
          <w:b w:val="1"/>
          <w:i w:val="0"/>
          <w:color w:val="1b1c1d"/>
          <w:sz w:val="24"/>
          <w:szCs w:val="24"/>
          <w:rtl w:val="0"/>
        </w:rPr>
        <w:t xml:space="preserve">incrementerà gradualmente</w:t>
      </w:r>
      <w:r w:rsidDel="00000000" w:rsidR="00000000" w:rsidRPr="00000000">
        <w:rPr>
          <w:rFonts w:ascii="Google Sans Text" w:cs="Google Sans Text" w:eastAsia="Google Sans Text" w:hAnsi="Google Sans Text"/>
          <w:i w:val="0"/>
          <w:color w:val="1b1c1d"/>
          <w:sz w:val="24"/>
          <w:szCs w:val="24"/>
          <w:rtl w:val="0"/>
        </w:rPr>
        <w:t xml:space="preserve"> man mano che EmergingProcesses accumula esperienza rilevante, portando a un miglioramento progressivo dell'efficienza delle future ricerche.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Visualizzazione delle Statistiche Iniziali:</w:t>
      </w:r>
      <w:r w:rsidDel="00000000" w:rsidR="00000000" w:rsidRPr="00000000">
        <w:rPr>
          <w:rFonts w:ascii="Google Sans Text" w:cs="Google Sans Text" w:eastAsia="Google Sans Text" w:hAnsi="Google Sans Text"/>
          <w:i w:val="0"/>
          <w:color w:val="1b1c1d"/>
          <w:sz w:val="24"/>
          <w:szCs w:val="24"/>
          <w:rtl w:val="0"/>
        </w:rPr>
        <w:t xml:space="preserve"> Sarà possibile accedere e visualizzare le prime statistiche generate da EmergingProcesses per monitorare la sua attività fin da subito, fornendo un feedback tangibile del suo lavoro.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3: Ottimizzazione e Intelligenza Emergente Profonda</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Estendere le capacità di apprendimento verso la potatura intelligente, la gestione dello stato latente e la generazione di nuove regole, sfruttando l'astrazione topologica.</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Analisi Dati Persistiti:</w:t>
      </w:r>
      <w:r w:rsidDel="00000000" w:rsidR="00000000" w:rsidRPr="00000000">
        <w:rPr>
          <w:rFonts w:ascii="Google Sans Text" w:cs="Google Sans Text" w:eastAsia="Google Sans Text" w:hAnsi="Google Sans Text"/>
          <w:i w:val="0"/>
          <w:color w:val="1b1c1d"/>
          <w:sz w:val="24"/>
          <w:szCs w:val="24"/>
          <w:rtl w:val="0"/>
        </w:rPr>
        <w:t xml:space="preserve"> Utilizzeremo i dati dettagliati salvati nelle tabelle (MIU_RuleApplications, MIU_Paths) per analisi più complesse e per raffinare gli algoritmi di apprendimento in EmergingProcesses.</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w:t>
      </w:r>
      <w:r w:rsidDel="00000000" w:rsidR="00000000" w:rsidRPr="00000000">
        <w:rPr>
          <w:rFonts w:ascii="Google Sans Text" w:cs="Google Sans Text" w:eastAsia="Google Sans Text" w:hAnsi="Google Sans Text"/>
          <w:i w:val="0"/>
          <w:color w:val="1b1c1d"/>
          <w:sz w:val="24"/>
          <w:szCs w:val="24"/>
          <w:rtl w:val="0"/>
        </w:rPr>
        <w:t xml:space="preserve"> Le metriche di successo/fallimento diventeranno input per modelli più sofisticati che potranno modificare i "pesi" o le "probabilità" associate alle regole.</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Logiche di Potatura e Stati Latenti Astratti:</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riconoscere </w:t>
      </w:r>
      <w:r w:rsidDel="00000000" w:rsidR="00000000" w:rsidRPr="00000000">
        <w:rPr>
          <w:rFonts w:ascii="Google Sans Text" w:cs="Google Sans Text" w:eastAsia="Google Sans Text" w:hAnsi="Google Sans Text"/>
          <w:b w:val="1"/>
          <w:i w:val="0"/>
          <w:color w:val="1b1c1d"/>
          <w:sz w:val="24"/>
          <w:szCs w:val="24"/>
          <w:rtl w:val="0"/>
        </w:rPr>
        <w:t xml:space="preserve">pattern di fallimento o percorsi ridondanti non solo a livello di stringa esatta (riferimento geografico) ma anche a livello di caratteristiche topologiche astratte (nodi topologici astratti)</w:t>
      </w:r>
      <w:r w:rsidDel="00000000" w:rsidR="00000000" w:rsidRPr="00000000">
        <w:rPr>
          <w:rFonts w:ascii="Google Sans Text" w:cs="Google Sans Text" w:eastAsia="Google Sans Text" w:hAnsi="Google Sans Text"/>
          <w:i w:val="0"/>
          <w:color w:val="1b1c1d"/>
          <w:sz w:val="24"/>
          <w:szCs w:val="24"/>
          <w:rtl w:val="0"/>
        </w:rPr>
        <w:t xml:space="preserve">. Questo significa che il sistema imparerà a identificare e a porre in uno </w:t>
      </w:r>
      <w:r w:rsidDel="00000000" w:rsidR="00000000" w:rsidRPr="00000000">
        <w:rPr>
          <w:rFonts w:ascii="Google Sans Text" w:cs="Google Sans Text" w:eastAsia="Google Sans Text" w:hAnsi="Google Sans Text"/>
          <w:b w:val="1"/>
          <w:i w:val="0"/>
          <w:color w:val="1b1c1d"/>
          <w:sz w:val="24"/>
          <w:szCs w:val="24"/>
          <w:rtl w:val="0"/>
        </w:rPr>
        <w:t xml:space="preserve">"stato latente"</w:t>
      </w:r>
      <w:r w:rsidDel="00000000" w:rsidR="00000000" w:rsidRPr="00000000">
        <w:rPr>
          <w:rFonts w:ascii="Google Sans Text" w:cs="Google Sans Text" w:eastAsia="Google Sans Text" w:hAnsi="Google Sans Text"/>
          <w:i w:val="0"/>
          <w:color w:val="1b1c1d"/>
          <w:sz w:val="24"/>
          <w:szCs w:val="24"/>
          <w:rtl w:val="0"/>
        </w:rPr>
        <w:t xml:space="preserve"> quelle configurazioni di stringhe o sequenze di regole che si sono dimostrate inefficaci. Questa astrazione permetterà una </w:t>
      </w:r>
      <w:r w:rsidDel="00000000" w:rsidR="00000000" w:rsidRPr="00000000">
        <w:rPr>
          <w:rFonts w:ascii="Google Sans Text" w:cs="Google Sans Text" w:eastAsia="Google Sans Text" w:hAnsi="Google Sans Text"/>
          <w:b w:val="1"/>
          <w:i w:val="0"/>
          <w:color w:val="1b1c1d"/>
          <w:sz w:val="24"/>
          <w:szCs w:val="24"/>
          <w:rtl w:val="0"/>
        </w:rPr>
        <w:t xml:space="preserve">potatura intelligente (pruning)</w:t>
      </w:r>
      <w:r w:rsidDel="00000000" w:rsidR="00000000" w:rsidRPr="00000000">
        <w:rPr>
          <w:rFonts w:ascii="Google Sans Text" w:cs="Google Sans Text" w:eastAsia="Google Sans Text" w:hAnsi="Google Sans Text"/>
          <w:i w:val="0"/>
          <w:color w:val="1b1c1d"/>
          <w:sz w:val="24"/>
          <w:szCs w:val="24"/>
          <w:rtl w:val="0"/>
        </w:rPr>
        <w:t xml:space="preserve"> dei rami di ricerca che rientrano in queste categorie astratte di fallimento, riducendo drasticamente le esplorazioni inutili e ottimizzando le prestazioni.</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Generalizzazione dell'Apprendimento:</w:t>
      </w:r>
      <w:r w:rsidDel="00000000" w:rsidR="00000000" w:rsidRPr="00000000">
        <w:rPr>
          <w:rFonts w:ascii="Google Sans Text" w:cs="Google Sans Text" w:eastAsia="Google Sans Text" w:hAnsi="Google Sans Text"/>
          <w:i w:val="0"/>
          <w:color w:val="1b1c1d"/>
          <w:sz w:val="24"/>
          <w:szCs w:val="24"/>
          <w:rtl w:val="0"/>
        </w:rPr>
        <w:t xml:space="preserve"> La memorizzazione di questi stati latenti in forma astratta permetterà a EmergingProcesses di </w:t>
      </w:r>
      <w:r w:rsidDel="00000000" w:rsidR="00000000" w:rsidRPr="00000000">
        <w:rPr>
          <w:rFonts w:ascii="Google Sans Text" w:cs="Google Sans Text" w:eastAsia="Google Sans Text" w:hAnsi="Google Sans Text"/>
          <w:b w:val="1"/>
          <w:i w:val="0"/>
          <w:color w:val="1b1c1d"/>
          <w:sz w:val="24"/>
          <w:szCs w:val="24"/>
          <w:rtl w:val="0"/>
        </w:rPr>
        <w:t xml:space="preserve">generalizzare l'apprendimento dai fallimenti</w:t>
      </w:r>
      <w:r w:rsidDel="00000000" w:rsidR="00000000" w:rsidRPr="00000000">
        <w:rPr>
          <w:rFonts w:ascii="Google Sans Text" w:cs="Google Sans Text" w:eastAsia="Google Sans Text" w:hAnsi="Google Sans Text"/>
          <w:i w:val="0"/>
          <w:color w:val="1b1c1d"/>
          <w:sz w:val="24"/>
          <w:szCs w:val="24"/>
          <w:rtl w:val="0"/>
        </w:rPr>
        <w:t xml:space="preserve">, applicando le lezioni apprese a stringhe </w:t>
      </w:r>
      <w:r w:rsidDel="00000000" w:rsidR="00000000" w:rsidRPr="00000000">
        <w:rPr>
          <w:rFonts w:ascii="Google Sans Text" w:cs="Google Sans Text" w:eastAsia="Google Sans Text" w:hAnsi="Google Sans Text"/>
          <w:i w:val="1"/>
          <w:color w:val="1b1c1d"/>
          <w:sz w:val="24"/>
          <w:szCs w:val="24"/>
          <w:rtl w:val="0"/>
        </w:rPr>
        <w:t xml:space="preserve">simili ma non identiche</w:t>
      </w:r>
      <w:r w:rsidDel="00000000" w:rsidR="00000000" w:rsidRPr="00000000">
        <w:rPr>
          <w:rFonts w:ascii="Google Sans Text" w:cs="Google Sans Text" w:eastAsia="Google Sans Text" w:hAnsi="Google Sans Text"/>
          <w:i w:val="0"/>
          <w:color w:val="1b1c1d"/>
          <w:sz w:val="24"/>
          <w:szCs w:val="24"/>
          <w:rtl w:val="0"/>
        </w:rPr>
        <w:t xml:space="preserve">. Ciò renderà il sistema più robusto e scalabile.</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Nuove Regole (Fase Avanzata):</w:t>
      </w:r>
      <w:r w:rsidDel="00000000" w:rsidR="00000000" w:rsidRPr="00000000">
        <w:rPr>
          <w:rFonts w:ascii="Google Sans Text" w:cs="Google Sans Text" w:eastAsia="Google Sans Text" w:hAnsi="Google Sans Text"/>
          <w:i w:val="0"/>
          <w:color w:val="1b1c1d"/>
          <w:sz w:val="24"/>
          <w:szCs w:val="24"/>
          <w:rtl w:val="0"/>
        </w:rPr>
        <w:t xml:space="preserve"> Questo è il culmine. Basandosi sulle intuizioni derivate dall'analisi dei percorsi, delle carenze delle regole esistenti e dalla comprensione degli stati latenti astratti, il sistema userà i "formalismo della meccanica quantistica" come metafora computazionale per esplorare nuove combinazioni e proporre nuove regole MIU, testandole e integrando quelle di successo.</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Come Usare Questa Mappa per Seguire il Processo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roadmap ti aiuterà a:</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Orientarti:</w:t>
      </w:r>
      <w:r w:rsidDel="00000000" w:rsidR="00000000" w:rsidRPr="00000000">
        <w:rPr>
          <w:rFonts w:ascii="Google Sans Text" w:cs="Google Sans Text" w:eastAsia="Google Sans Text" w:hAnsi="Google Sans Text"/>
          <w:i w:val="0"/>
          <w:color w:val="1b1c1d"/>
          <w:sz w:val="24"/>
          <w:szCs w:val="24"/>
          <w:rtl w:val="0"/>
        </w:rPr>
        <w:t xml:space="preserve"> Sapere sempre in quale fase stiamo lavorando e cosa stiamo cercando di ottenere.</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Identificare Discrepanze:</w:t>
      </w:r>
      <w:r w:rsidDel="00000000" w:rsidR="00000000" w:rsidRPr="00000000">
        <w:rPr>
          <w:rFonts w:ascii="Google Sans Text" w:cs="Google Sans Text" w:eastAsia="Google Sans Text" w:hAnsi="Google Sans Text"/>
          <w:i w:val="0"/>
          <w:color w:val="1b1c1d"/>
          <w:sz w:val="24"/>
          <w:szCs w:val="24"/>
          <w:rtl w:val="0"/>
        </w:rPr>
        <w:t xml:space="preserve"> Se stiamo discutendo un'implementazione che sembra non allinearsi con l'obiettivo della fase corrente (es. se in Fase 1 stiamo parlando di generazione di nuove regole), puoi subito notare una potenziale deviazione.</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Porre Domande Mirate:</w:t>
      </w:r>
      <w:r w:rsidDel="00000000" w:rsidR="00000000" w:rsidRPr="00000000">
        <w:rPr>
          <w:rFonts w:ascii="Google Sans Text" w:cs="Google Sans Text" w:eastAsia="Google Sans Text" w:hAnsi="Google Sans Text"/>
          <w:i w:val="0"/>
          <w:color w:val="1b1c1d"/>
          <w:sz w:val="24"/>
          <w:szCs w:val="24"/>
          <w:rtl w:val="0"/>
        </w:rPr>
        <w:t xml:space="preserve"> Puoi chiedere chiarimenti su come una specifica modifica contribuisce all'obiettivo della fase attuale.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Sono qui per fornirti gli snippet di codice precisi e le istruzioni riga per riga per ogni singolo passo che affronteremo. La trasparenza e la tua comprensione sono la mia priorità.</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Nota a Margine: La Visione Avanzata di EmergingProcesses (Bra e Ket, Entanglement Logico)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Ricorda che il modulo EmergingProcesses è destinato a evolvere ben oltre la semplice raccolta di statistiche. In una fase avanzata del progetto (all'interno della Fase 3), esso sarà il fulcro delle capacità creative del sistema, implementando metafore computazionali ispirate alla meccanica quantistica:</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di Bra e Ket (Sovrapposizione di Stati):</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esplorare e mantenere attive </w:t>
      </w:r>
      <w:r w:rsidDel="00000000" w:rsidR="00000000" w:rsidRPr="00000000">
        <w:rPr>
          <w:rFonts w:ascii="Google Sans Text" w:cs="Google Sans Text" w:eastAsia="Google Sans Text" w:hAnsi="Google Sans Text"/>
          <w:b w:val="1"/>
          <w:i w:val="0"/>
          <w:color w:val="1b1c1d"/>
          <w:sz w:val="24"/>
          <w:szCs w:val="24"/>
          <w:rtl w:val="0"/>
        </w:rPr>
        <w:t xml:space="preserve">più ipotesi o percorsi di derivazione contemporaneamente</w:t>
      </w:r>
      <w:r w:rsidDel="00000000" w:rsidR="00000000" w:rsidRPr="00000000">
        <w:rPr>
          <w:rFonts w:ascii="Google Sans Text" w:cs="Google Sans Text" w:eastAsia="Google Sans Text" w:hAnsi="Google Sans Text"/>
          <w:i w:val="0"/>
          <w:color w:val="1b1c1d"/>
          <w:sz w:val="24"/>
          <w:szCs w:val="24"/>
          <w:rtl w:val="0"/>
        </w:rPr>
        <w:t xml:space="preserve">. Invece di seguire un singolo cammino deterministico, potrà valutare in parallelo diverse possibilità e le loro probabilità, senza "collassare" su una scelta finché non sarà necessaria. Questo permetterà di simulare un processo di ragionamento non lineare, fondamentale per la scoperta.</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Creazione di Entanglement Logico:</w:t>
      </w:r>
      <w:r w:rsidDel="00000000" w:rsidR="00000000" w:rsidRPr="00000000">
        <w:rPr>
          <w:rFonts w:ascii="Google Sans Text" w:cs="Google Sans Text" w:eastAsia="Google Sans Text" w:hAnsi="Google Sans Text"/>
          <w:i w:val="0"/>
          <w:color w:val="1b1c1d"/>
          <w:sz w:val="24"/>
          <w:szCs w:val="24"/>
          <w:rtl w:val="0"/>
        </w:rPr>
        <w:t xml:space="preserve"> Questo si tradurrà nella capacità di EmergingProcesses di rilevare </w:t>
      </w:r>
      <w:r w:rsidDel="00000000" w:rsidR="00000000" w:rsidRPr="00000000">
        <w:rPr>
          <w:rFonts w:ascii="Google Sans Text" w:cs="Google Sans Text" w:eastAsia="Google Sans Text" w:hAnsi="Google Sans Text"/>
          <w:b w:val="1"/>
          <w:i w:val="0"/>
          <w:color w:val="1b1c1d"/>
          <w:sz w:val="24"/>
          <w:szCs w:val="24"/>
          <w:rtl w:val="0"/>
        </w:rPr>
        <w:t xml:space="preserve">correlazioni profonde e inattese</w:t>
      </w:r>
      <w:r w:rsidDel="00000000" w:rsidR="00000000" w:rsidRPr="00000000">
        <w:rPr>
          <w:rFonts w:ascii="Google Sans Text" w:cs="Google Sans Text" w:eastAsia="Google Sans Text" w:hAnsi="Google Sans Text"/>
          <w:i w:val="0"/>
          <w:color w:val="1b1c1d"/>
          <w:sz w:val="24"/>
          <w:szCs w:val="24"/>
          <w:rtl w:val="0"/>
        </w:rPr>
        <w:t xml:space="preserve"> tra stati del sistema o sequenze di regole che apparentemente non sono direttamente connesse. Sarà in grado di identificare come il successo o il fallimento di un'applicazione di regola in un contesto possa essere logicamente "entangled" (correlato) con eventi o scelte in un altro contesto distante, generando intuizioni e "salti creativi" che vanno oltre la logica sequenziale.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livello di intelligenza emergente permetterà al sistema di non solo trovare soluzioni, ma anche di </w:t>
      </w:r>
      <w:r w:rsidDel="00000000" w:rsidR="00000000" w:rsidRPr="00000000">
        <w:rPr>
          <w:rFonts w:ascii="Google Sans Text" w:cs="Google Sans Text" w:eastAsia="Google Sans Text" w:hAnsi="Google Sans Text"/>
          <w:b w:val="1"/>
          <w:i w:val="0"/>
          <w:color w:val="1b1c1d"/>
          <w:sz w:val="24"/>
          <w:szCs w:val="24"/>
          <w:rtl w:val="0"/>
        </w:rPr>
        <w:t xml:space="preserve">proporre nuove regole</w:t>
      </w:r>
      <w:r w:rsidDel="00000000" w:rsidR="00000000" w:rsidRPr="00000000">
        <w:rPr>
          <w:rFonts w:ascii="Google Sans Text" w:cs="Google Sans Text" w:eastAsia="Google Sans Text" w:hAnsi="Google Sans Text"/>
          <w:i w:val="0"/>
          <w:color w:val="1b1c1d"/>
          <w:sz w:val="24"/>
          <w:szCs w:val="24"/>
          <w:rtl w:val="0"/>
        </w:rPr>
        <w:t xml:space="preserve"> e strategie in modo autonomo e creativo, superando i limiti delle regole preesistenti. Questo rimane un obiettivo chiave per la futura evoluzione del sistema.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Spero che questa versione aggiornata della roadmap catturi pienamente il nostro ultimo scambio di idee. Hai altre domande o siamo pronti per procedere?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